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B9C" w:rsidRPr="005B4B9C" w:rsidRDefault="005B4B9C" w:rsidP="005B4B9C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  <w:shd w:val="clear" w:color="auto" w:fill="FFFFFF"/>
        </w:rPr>
      </w:pPr>
      <w:r w:rsidRPr="005B4B9C">
        <w:rPr>
          <w:b/>
          <w:bCs/>
          <w:sz w:val="28"/>
          <w:szCs w:val="28"/>
          <w:shd w:val="clear" w:color="auto" w:fill="FFFFFF"/>
        </w:rPr>
        <w:t>Саратовская межрайонная</w:t>
      </w:r>
      <w:r w:rsidRPr="005B4B9C">
        <w:rPr>
          <w:b/>
          <w:bCs/>
          <w:sz w:val="28"/>
          <w:szCs w:val="28"/>
          <w:shd w:val="clear" w:color="auto" w:fill="FFFFFF"/>
        </w:rPr>
        <w:t xml:space="preserve"> природоохранная прокуратура разъясняет изменения, внесенные в лесное законодательство</w:t>
      </w:r>
    </w:p>
    <w:p w:rsidR="005B4B9C" w:rsidRPr="005B4B9C" w:rsidRDefault="005B4B9C" w:rsidP="005B4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5B4B9C" w:rsidRPr="005B4B9C" w:rsidRDefault="005B4B9C" w:rsidP="005B4B9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sz w:val="28"/>
          <w:szCs w:val="28"/>
        </w:rPr>
      </w:pPr>
      <w:r w:rsidRPr="005B4B9C">
        <w:rPr>
          <w:sz w:val="28"/>
          <w:szCs w:val="28"/>
          <w:shd w:val="clear" w:color="auto" w:fill="FFFFFF"/>
        </w:rPr>
        <w:t>Федеральным законом от 07.07.2025 № 205-ФЗ «О внесении изменений в Лесной кодекс Российской Федерации» уточняется создание и эксплуатация лесных дорог.</w:t>
      </w:r>
      <w:bookmarkStart w:id="0" w:name="_GoBack"/>
      <w:bookmarkEnd w:id="0"/>
    </w:p>
    <w:p w:rsidR="005B4B9C" w:rsidRPr="005B4B9C" w:rsidRDefault="005B4B9C" w:rsidP="005B4B9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sz w:val="28"/>
          <w:szCs w:val="28"/>
        </w:rPr>
      </w:pPr>
      <w:r w:rsidRPr="005B4B9C">
        <w:rPr>
          <w:sz w:val="28"/>
          <w:szCs w:val="28"/>
          <w:shd w:val="clear" w:color="auto" w:fill="FFFFFF"/>
        </w:rPr>
        <w:t>Лесные дороги - объекты лесной инфраструктуры, представляющие собой создаваемые для обеспечения транспортной доступности лесов на землях лесного фонда и землях иных категорий, на которых расположены леса, дороги необщего пользования, предназначенные для движения специализированных и иных транспортных средств в целях осуществления мероприятий по сохранению лесов, лесоустройству и (или) использования лесов.</w:t>
      </w:r>
    </w:p>
    <w:p w:rsidR="005B4B9C" w:rsidRPr="005B4B9C" w:rsidRDefault="005B4B9C" w:rsidP="005B4B9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sz w:val="28"/>
          <w:szCs w:val="28"/>
        </w:rPr>
      </w:pPr>
      <w:r w:rsidRPr="005B4B9C">
        <w:rPr>
          <w:sz w:val="28"/>
          <w:szCs w:val="28"/>
          <w:shd w:val="clear" w:color="auto" w:fill="FFFFFF"/>
        </w:rPr>
        <w:t>Лесные дороги могут располагаться в эксплуатационных, защитных и резервных лесах, на особо защитных участках лесов, если иное не предусмотрено Лесным кодексом Российской Федерации.</w:t>
      </w:r>
    </w:p>
    <w:p w:rsidR="005B4B9C" w:rsidRPr="005B4B9C" w:rsidRDefault="005B4B9C" w:rsidP="005B4B9C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8"/>
          <w:szCs w:val="28"/>
        </w:rPr>
      </w:pPr>
      <w:r w:rsidRPr="005B4B9C">
        <w:rPr>
          <w:sz w:val="28"/>
          <w:szCs w:val="28"/>
          <w:shd w:val="clear" w:color="auto" w:fill="FFFFFF"/>
        </w:rPr>
        <w:t>Лесные дороги по назначению подразделяются на лесохозяйственные дороги и лесотранспортные дороги.</w:t>
      </w:r>
    </w:p>
    <w:p w:rsidR="005B4B9C" w:rsidRPr="005B4B9C" w:rsidRDefault="005B4B9C" w:rsidP="005B4B9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sz w:val="28"/>
          <w:szCs w:val="28"/>
        </w:rPr>
      </w:pPr>
      <w:r w:rsidRPr="005B4B9C">
        <w:rPr>
          <w:sz w:val="28"/>
          <w:szCs w:val="28"/>
          <w:shd w:val="clear" w:color="auto" w:fill="FFFFFF"/>
        </w:rPr>
        <w:t>Лесохозяйственные дороги создаются для обеспечения движения специализированных и иных транспортных средств в целях осуществления мероприятий по сохранению лесов и лесоустройству.</w:t>
      </w:r>
    </w:p>
    <w:p w:rsidR="005B4B9C" w:rsidRPr="005B4B9C" w:rsidRDefault="005B4B9C" w:rsidP="005B4B9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sz w:val="28"/>
          <w:szCs w:val="28"/>
        </w:rPr>
      </w:pPr>
      <w:r w:rsidRPr="005B4B9C">
        <w:rPr>
          <w:sz w:val="28"/>
          <w:szCs w:val="28"/>
          <w:shd w:val="clear" w:color="auto" w:fill="FFFFFF"/>
        </w:rPr>
        <w:t>Лесотранспортные дороги создаются для обеспечения движения специализированных и иных транспортных средств (включая самоходные машины, другие виды техники, предназначенные для рубки лесных насаждений и для транспортировки древесины из леса) к предоставленным в целях заготовки древесины лесным участкам и проезда по таким участкам, в том числе в целях доставки людей, грузов, а также для вывоза из леса древесины, продукции ее переработки при осуществлении деятельности по заготовке древесины.</w:t>
      </w:r>
    </w:p>
    <w:p w:rsidR="005B4B9C" w:rsidRPr="005B4B9C" w:rsidRDefault="005B4B9C" w:rsidP="005B4B9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sz w:val="28"/>
          <w:szCs w:val="28"/>
        </w:rPr>
      </w:pPr>
      <w:r w:rsidRPr="005B4B9C">
        <w:rPr>
          <w:sz w:val="28"/>
          <w:szCs w:val="28"/>
          <w:shd w:val="clear" w:color="auto" w:fill="FFFFFF"/>
        </w:rPr>
        <w:t>При создании лесных дорог допускается проведение рубок лесных насаждений любого возраста, в том числе в защитных лесах.</w:t>
      </w:r>
    </w:p>
    <w:p w:rsidR="005B4B9C" w:rsidRPr="005B4B9C" w:rsidRDefault="005B4B9C" w:rsidP="005B4B9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sz w:val="28"/>
          <w:szCs w:val="28"/>
        </w:rPr>
      </w:pPr>
      <w:r w:rsidRPr="005B4B9C">
        <w:rPr>
          <w:sz w:val="28"/>
          <w:szCs w:val="28"/>
          <w:shd w:val="clear" w:color="auto" w:fill="FFFFFF"/>
        </w:rPr>
        <w:t>Правила планирования сети лесных дорог, правила создания и содержания лесных дорог, основные элементы и параметры лесных дорог, перечень мероприятий, направленных на предотвращение негативного воздействия на леса и окружающую среду, проводимых при создании и содержании лесных дорог, и требования к проведению таких мероприятий устанавливаются уполномоченным федеральным органом исполнительной власти.</w:t>
      </w:r>
    </w:p>
    <w:p w:rsidR="005B4B9C" w:rsidRPr="005B4B9C" w:rsidRDefault="005B4B9C" w:rsidP="005B4B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Roboto" w:hAnsi="Roboto"/>
          <w:sz w:val="28"/>
          <w:szCs w:val="28"/>
        </w:rPr>
      </w:pPr>
      <w:r w:rsidRPr="005B4B9C">
        <w:rPr>
          <w:sz w:val="28"/>
          <w:szCs w:val="28"/>
        </w:rPr>
        <w:t>Настоящий Федеральный закон вступает в силу с 1 сентября 2026 года.</w:t>
      </w:r>
    </w:p>
    <w:p w:rsidR="00C65CA6" w:rsidRDefault="005B4B9C"/>
    <w:sectPr w:rsidR="00C65CA6" w:rsidSect="00506C9C">
      <w:pgSz w:w="11907" w:h="16840" w:code="9"/>
      <w:pgMar w:top="1134" w:right="567" w:bottom="1134" w:left="1418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84"/>
    <w:rsid w:val="00011509"/>
    <w:rsid w:val="00023484"/>
    <w:rsid w:val="00506C9C"/>
    <w:rsid w:val="005B4B9C"/>
    <w:rsid w:val="00CE46D2"/>
    <w:rsid w:val="00D12550"/>
    <w:rsid w:val="00ED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227BE-2DCB-4F56-B5B8-063F0DE9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2025-09-16T05:57:00Z</dcterms:created>
  <dcterms:modified xsi:type="dcterms:W3CDTF">2025-09-16T05:58:00Z</dcterms:modified>
</cp:coreProperties>
</file>