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42612B8"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B8163A">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7C3748B"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872AA6">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302384EB" w:rsidR="000C4079" w:rsidRPr="000C4079"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w:t>
      </w:r>
      <w:r w:rsidR="00161507">
        <w:rPr>
          <w:sz w:val="28"/>
          <w:szCs w:val="28"/>
        </w:rPr>
        <w:t>, с кадастровым номером_________,</w:t>
      </w:r>
      <w:r w:rsidRPr="00F82FA3">
        <w:rPr>
          <w:sz w:val="28"/>
          <w:szCs w:val="28"/>
        </w:rPr>
        <w:t xml:space="preserve"> общей</w:t>
      </w:r>
      <w:r w:rsidRPr="00F82FA3">
        <w:rPr>
          <w:spacing w:val="64"/>
          <w:sz w:val="28"/>
          <w:szCs w:val="28"/>
        </w:rPr>
        <w:t xml:space="preserve"> </w:t>
      </w:r>
      <w:r w:rsidRPr="00F82FA3">
        <w:rPr>
          <w:sz w:val="28"/>
          <w:szCs w:val="28"/>
        </w:rPr>
        <w:t xml:space="preserve">площадью </w:t>
      </w:r>
      <w:r w:rsidR="00161507">
        <w:rPr>
          <w:sz w:val="28"/>
          <w:szCs w:val="28"/>
        </w:rPr>
        <w:t>79,10</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161507">
        <w:rPr>
          <w:sz w:val="28"/>
          <w:szCs w:val="28"/>
        </w:rPr>
        <w:t>Ленина</w:t>
      </w:r>
      <w:r w:rsidRPr="00F82FA3">
        <w:rPr>
          <w:sz w:val="28"/>
          <w:szCs w:val="28"/>
        </w:rPr>
        <w:t xml:space="preserve">, д. </w:t>
      </w:r>
      <w:r w:rsidR="00161507">
        <w:rPr>
          <w:sz w:val="28"/>
          <w:szCs w:val="28"/>
        </w:rPr>
        <w:t>30</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872AA6">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872AA6">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872AA6">
        <w:rPr>
          <w:sz w:val="28"/>
          <w:szCs w:val="28"/>
        </w:rPr>
        <w:t xml:space="preserve"> </w:t>
      </w:r>
      <w:r w:rsidR="00161507">
        <w:rPr>
          <w:sz w:val="28"/>
          <w:szCs w:val="28"/>
        </w:rPr>
        <w:t>Тимохин Николай Максимович</w:t>
      </w:r>
      <w:r w:rsidR="000C4079" w:rsidRPr="000C4079">
        <w:rPr>
          <w:sz w:val="28"/>
          <w:szCs w:val="28"/>
        </w:rPr>
        <w:t>,______________ г.р.,</w:t>
      </w:r>
      <w:r w:rsidR="000C4079" w:rsidRPr="000C4079">
        <w:rPr>
          <w:spacing w:val="-4"/>
          <w:sz w:val="28"/>
          <w:szCs w:val="28"/>
        </w:rPr>
        <w:t xml:space="preserve"> </w:t>
      </w:r>
      <w:r w:rsidR="000C4079" w:rsidRPr="000C4079">
        <w:rPr>
          <w:sz w:val="28"/>
          <w:szCs w:val="28"/>
        </w:rPr>
        <w:t>место рождения:       …,</w:t>
      </w:r>
      <w:r w:rsidR="000C4079" w:rsidRPr="000C4079">
        <w:rPr>
          <w:spacing w:val="-4"/>
          <w:sz w:val="28"/>
          <w:szCs w:val="28"/>
        </w:rPr>
        <w:t xml:space="preserve"> </w:t>
      </w:r>
      <w:r w:rsidR="000C4079" w:rsidRPr="000C4079">
        <w:rPr>
          <w:sz w:val="28"/>
          <w:szCs w:val="28"/>
        </w:rPr>
        <w:t>паспорт</w:t>
      </w:r>
      <w:r w:rsidR="000C4079" w:rsidRPr="000C4079">
        <w:rPr>
          <w:spacing w:val="-3"/>
          <w:sz w:val="28"/>
          <w:szCs w:val="28"/>
        </w:rPr>
        <w:t xml:space="preserve"> </w:t>
      </w:r>
      <w:r w:rsidR="000C4079" w:rsidRPr="000C4079">
        <w:rPr>
          <w:sz w:val="28"/>
          <w:szCs w:val="28"/>
        </w:rPr>
        <w:t>гражданина</w:t>
      </w:r>
      <w:r w:rsidR="000C4079" w:rsidRPr="000C4079">
        <w:rPr>
          <w:spacing w:val="-4"/>
          <w:sz w:val="28"/>
          <w:szCs w:val="28"/>
        </w:rPr>
        <w:t xml:space="preserve"> </w:t>
      </w:r>
      <w:r w:rsidR="000C4079" w:rsidRPr="000C4079">
        <w:rPr>
          <w:sz w:val="28"/>
          <w:szCs w:val="28"/>
        </w:rPr>
        <w:t>Российской</w:t>
      </w:r>
      <w:r w:rsidR="000C4079" w:rsidRPr="000C4079">
        <w:rPr>
          <w:spacing w:val="-4"/>
          <w:sz w:val="28"/>
          <w:szCs w:val="28"/>
        </w:rPr>
        <w:t xml:space="preserve"> </w:t>
      </w:r>
      <w:r w:rsidR="000C4079" w:rsidRPr="000C4079">
        <w:rPr>
          <w:sz w:val="28"/>
          <w:szCs w:val="28"/>
        </w:rPr>
        <w:t>Федерации</w:t>
      </w:r>
      <w:r w:rsidR="000C4079" w:rsidRPr="000C4079">
        <w:rPr>
          <w:spacing w:val="-3"/>
          <w:sz w:val="28"/>
          <w:szCs w:val="28"/>
        </w:rPr>
        <w:t xml:space="preserve"> </w:t>
      </w:r>
      <w:r w:rsidR="000C4079" w:rsidRPr="000C4079">
        <w:rPr>
          <w:sz w:val="28"/>
          <w:szCs w:val="28"/>
        </w:rPr>
        <w:t>серия … № …,</w:t>
      </w:r>
      <w:r w:rsidR="000C4079" w:rsidRPr="000C4079">
        <w:rPr>
          <w:spacing w:val="24"/>
          <w:sz w:val="28"/>
          <w:szCs w:val="28"/>
        </w:rPr>
        <w:t xml:space="preserve"> </w:t>
      </w:r>
      <w:r w:rsidR="000C4079" w:rsidRPr="000C4079">
        <w:rPr>
          <w:sz w:val="28"/>
          <w:szCs w:val="28"/>
        </w:rPr>
        <w:t>выдан …, код подразделения …, СНИЛС …, проживающий по адресу: …;</w:t>
      </w:r>
      <w:bookmarkEnd w:id="3"/>
    </w:p>
    <w:p w14:paraId="781B0F37" w14:textId="64AA645A" w:rsidR="007068B7"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5A1948">
        <w:rPr>
          <w:sz w:val="28"/>
          <w:szCs w:val="28"/>
        </w:rPr>
        <w:t xml:space="preserve">2. </w:t>
      </w:r>
      <w:r w:rsidR="007068B7" w:rsidRPr="007068B7">
        <w:rPr>
          <w:sz w:val="28"/>
          <w:szCs w:val="28"/>
        </w:rPr>
        <w:t xml:space="preserve">Право собственности </w:t>
      </w:r>
      <w:r w:rsidR="00161507">
        <w:rPr>
          <w:sz w:val="28"/>
          <w:szCs w:val="28"/>
        </w:rPr>
        <w:t>Тимохина Н.М</w:t>
      </w:r>
      <w:r w:rsidR="007068B7" w:rsidRPr="007068B7">
        <w:rPr>
          <w:sz w:val="28"/>
          <w:szCs w:val="28"/>
        </w:rPr>
        <w:t xml:space="preserve">., на указанный в пункте 1 настоящего постановления объект недвижимости подтверждается </w:t>
      </w:r>
      <w:r w:rsidR="00161507">
        <w:rPr>
          <w:sz w:val="28"/>
          <w:szCs w:val="28"/>
        </w:rPr>
        <w:t>решением Исполнительного комитета Советского поселкового Совета народных депутатов №2/17 от 30.11.1979 года</w:t>
      </w:r>
      <w:r w:rsidR="007068B7" w:rsidRPr="007068B7">
        <w:rPr>
          <w:sz w:val="28"/>
          <w:szCs w:val="28"/>
        </w:rPr>
        <w:t>.</w:t>
      </w:r>
    </w:p>
    <w:p w14:paraId="571AA96B" w14:textId="21BD5964" w:rsidR="00F82FA3" w:rsidRPr="00F82FA3"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F82FA3"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00F82FA3" w:rsidRPr="00F82FA3">
        <w:rPr>
          <w:sz w:val="28"/>
          <w:szCs w:val="28"/>
        </w:rPr>
        <w:t xml:space="preserve">от </w:t>
      </w:r>
      <w:r w:rsidR="00E02FD7">
        <w:rPr>
          <w:sz w:val="28"/>
          <w:szCs w:val="28"/>
        </w:rPr>
        <w:t>___________</w:t>
      </w:r>
      <w:r w:rsidR="00F82FA3"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4BCBF25D" w14:textId="16EC5DBE" w:rsidR="00266D39" w:rsidRPr="00E07F11" w:rsidRDefault="00266D39" w:rsidP="00266D39">
      <w:pPr>
        <w:ind w:left="6386" w:firstLine="7"/>
        <w:rPr>
          <w:bCs/>
        </w:rPr>
      </w:pPr>
      <w:r w:rsidRPr="00E07F11">
        <w:rPr>
          <w:bCs/>
        </w:rPr>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35F5E2C3" w:rsidR="00266D39" w:rsidRPr="00D2298E" w:rsidRDefault="00266D39" w:rsidP="00266D39">
      <w:r w:rsidRPr="00D2298E">
        <w:t>«</w:t>
      </w:r>
      <w:r w:rsidR="00E02FD7">
        <w:t xml:space="preserve"> </w:t>
      </w:r>
      <w:r w:rsidRPr="00D2298E">
        <w:t xml:space="preserve">» </w:t>
      </w:r>
      <w:r w:rsidR="00E02FD7">
        <w:t xml:space="preserve"> </w:t>
      </w:r>
      <w:r w:rsidRPr="00D2298E">
        <w:t xml:space="preserve"> 202</w:t>
      </w:r>
      <w:r w:rsidR="00462860">
        <w:t>3</w:t>
      </w:r>
      <w:r w:rsidRPr="00D2298E">
        <w:t xml:space="preserve">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549B1F5A" w:rsidR="00266D39" w:rsidRPr="00B02469" w:rsidRDefault="00266D39" w:rsidP="00A950AF">
      <w:pPr>
        <w:jc w:val="both"/>
      </w:pPr>
      <w:r w:rsidRPr="005E34C7">
        <w:t>осмотра объекта недвижимости (здания)</w:t>
      </w:r>
      <w:r w:rsidR="00BB118F">
        <w:t xml:space="preserve"> </w:t>
      </w:r>
      <w:r w:rsidR="00462860">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2C8A038D"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7068B7" w:rsidRPr="007068B7">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23A959C7"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462860">
        <w:rPr>
          <w:u w:val="single"/>
        </w:rPr>
        <w:t>Ленина</w:t>
      </w:r>
      <w:r w:rsidR="00BB118F">
        <w:rPr>
          <w:u w:val="single"/>
        </w:rPr>
        <w:t xml:space="preserve">, </w:t>
      </w:r>
      <w:r w:rsidRPr="00DE2100">
        <w:rPr>
          <w:u w:val="single"/>
        </w:rPr>
        <w:t>д.</w:t>
      </w:r>
      <w:r w:rsidR="00462860">
        <w:rPr>
          <w:u w:val="single"/>
        </w:rPr>
        <w:t>30</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lastRenderedPageBreak/>
              <w:t>подпись</w:t>
            </w:r>
          </w:p>
        </w:tc>
        <w:tc>
          <w:tcPr>
            <w:tcW w:w="2186" w:type="dxa"/>
          </w:tcPr>
          <w:p w14:paraId="02CC03B5" w14:textId="77777777" w:rsidR="005D2E19" w:rsidRDefault="005D2E19" w:rsidP="0097639F">
            <w:pPr>
              <w:rPr>
                <w:sz w:val="16"/>
                <w:szCs w:val="16"/>
              </w:rPr>
            </w:pPr>
            <w:r>
              <w:rPr>
                <w:u w:val="single"/>
              </w:rPr>
              <w:lastRenderedPageBreak/>
              <w:t>Т.В. Сидоренко</w:t>
            </w:r>
          </w:p>
          <w:p w14:paraId="67B6F70A" w14:textId="77777777" w:rsidR="005D2E19" w:rsidRDefault="005D2E19" w:rsidP="0097639F">
            <w:r w:rsidRPr="00651A57">
              <w:rPr>
                <w:sz w:val="16"/>
                <w:szCs w:val="16"/>
              </w:rPr>
              <w:lastRenderedPageBreak/>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79E7DC3F"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462860">
        <w:t>Ленина</w:t>
      </w:r>
      <w:r w:rsidR="00E02FD7">
        <w:t>, д.</w:t>
      </w:r>
      <w:r w:rsidR="00462860">
        <w:t>30</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24E1" w14:textId="77777777" w:rsidR="00D913B5" w:rsidRDefault="00D913B5" w:rsidP="00DF7960">
      <w:r>
        <w:separator/>
      </w:r>
    </w:p>
  </w:endnote>
  <w:endnote w:type="continuationSeparator" w:id="0">
    <w:p w14:paraId="4FA437FF" w14:textId="77777777" w:rsidR="00D913B5" w:rsidRDefault="00D913B5"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F91D" w14:textId="77777777" w:rsidR="00D913B5" w:rsidRDefault="00D913B5" w:rsidP="00DF7960">
      <w:r>
        <w:separator/>
      </w:r>
    </w:p>
  </w:footnote>
  <w:footnote w:type="continuationSeparator" w:id="0">
    <w:p w14:paraId="0B0CDB5B" w14:textId="77777777" w:rsidR="00D913B5" w:rsidRDefault="00D913B5"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61507"/>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62860"/>
    <w:rsid w:val="00471A65"/>
    <w:rsid w:val="0047298F"/>
    <w:rsid w:val="00483D72"/>
    <w:rsid w:val="00485F05"/>
    <w:rsid w:val="00492140"/>
    <w:rsid w:val="004A68C7"/>
    <w:rsid w:val="004B3D68"/>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8B7"/>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8163A"/>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13B5"/>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5257</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25</cp:revision>
  <cp:lastPrinted>2022-07-15T12:00:00Z</cp:lastPrinted>
  <dcterms:created xsi:type="dcterms:W3CDTF">2022-07-15T12:01:00Z</dcterms:created>
  <dcterms:modified xsi:type="dcterms:W3CDTF">2023-07-20T05:25:00Z</dcterms:modified>
</cp:coreProperties>
</file>