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Default="00490BAF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F73" w:rsidRPr="005011CF" w:rsidRDefault="00A42F73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011CF" w:rsidRPr="005011CF" w:rsidRDefault="0084105E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</w:t>
      </w:r>
      <w:r w:rsidR="005011CF"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CF" w:rsidRPr="009C1A5F" w:rsidRDefault="00E75B71" w:rsidP="0028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proofErr w:type="gramEnd"/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011CF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8535D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3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="009C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1CF" w:rsidRPr="00AF58A3" w:rsidRDefault="005011CF" w:rsidP="00AF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р.п. </w:t>
      </w:r>
      <w:r w:rsidR="0084105E" w:rsidRPr="00AF58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Советское</w:t>
      </w: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73" w:rsidRDefault="000065B7" w:rsidP="005262CD">
      <w:pPr>
        <w:pStyle w:val="1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форм отчетности и пороговых значений </w:t>
      </w:r>
      <w:proofErr w:type="gramStart"/>
      <w:r>
        <w:rPr>
          <w:b/>
          <w:sz w:val="28"/>
          <w:szCs w:val="28"/>
        </w:rPr>
        <w:t xml:space="preserve">показателей эффективности использования </w:t>
      </w:r>
      <w:r>
        <w:rPr>
          <w:b/>
          <w:bCs/>
          <w:sz w:val="28"/>
          <w:szCs w:val="28"/>
        </w:rPr>
        <w:t xml:space="preserve">недвижимого </w:t>
      </w:r>
      <w:r w:rsidRPr="00FD6AB8">
        <w:rPr>
          <w:b/>
          <w:bCs/>
          <w:sz w:val="28"/>
          <w:szCs w:val="28"/>
        </w:rPr>
        <w:t>имущества казны</w:t>
      </w:r>
      <w:proofErr w:type="gramEnd"/>
      <w:r w:rsidRPr="000065B7">
        <w:rPr>
          <w:b/>
          <w:bCs/>
          <w:color w:val="FF0000"/>
          <w:sz w:val="28"/>
          <w:szCs w:val="28"/>
        </w:rPr>
        <w:t xml:space="preserve"> </w:t>
      </w:r>
    </w:p>
    <w:p w:rsidR="000065B7" w:rsidRDefault="000065B7" w:rsidP="005262CD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образования </w:t>
      </w:r>
    </w:p>
    <w:p w:rsidR="005011CF" w:rsidRDefault="005011CF" w:rsidP="00E97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13" w:rsidRPr="00AF58A3" w:rsidRDefault="00AF58A3" w:rsidP="00E97D1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0065B7" w:rsidRPr="00006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06</w:t>
      </w:r>
      <w:r w:rsidR="00FD6A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.10.</w:t>
      </w:r>
      <w:r w:rsidR="000065B7" w:rsidRPr="00006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2003 № 131-ФЗ «Об общих принципах организации местного самоуправления в Российской Федерации», распоряжением Правительства РФ от 12.10.2020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</w:t>
      </w:r>
      <w:r w:rsidR="00A42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="000065B7" w:rsidRPr="000065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97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руководствуясь </w:t>
      </w:r>
      <w:r w:rsidR="00E97D13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E97D13" w:rsidRPr="00AF58A3">
        <w:rPr>
          <w:rFonts w:ascii="Times New Roman" w:hAnsi="Times New Roman" w:cs="Times New Roman"/>
          <w:bCs/>
          <w:sz w:val="28"/>
          <w:szCs w:val="28"/>
          <w:lang w:eastAsia="ru-RU"/>
        </w:rPr>
        <w:t>Советского</w:t>
      </w:r>
      <w:r w:rsidR="00E97D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D13" w:rsidRPr="00AF58A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E97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D13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администрация </w:t>
      </w:r>
      <w:r w:rsidR="00E97D13" w:rsidRPr="00AF58A3">
        <w:rPr>
          <w:rFonts w:ascii="Times New Roman" w:hAnsi="Times New Roman" w:cs="Times New Roman"/>
          <w:bCs/>
          <w:sz w:val="28"/>
          <w:szCs w:val="28"/>
          <w:lang w:eastAsia="ru-RU"/>
        </w:rPr>
        <w:t>Советского</w:t>
      </w:r>
      <w:r w:rsidR="00E97D13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7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D13" w:rsidRPr="00AF58A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E97D13" w:rsidRPr="00E97D13" w:rsidRDefault="00E97D13" w:rsidP="00E9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D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 формы отчетности и пороговые значения </w:t>
      </w:r>
      <w:proofErr w:type="gramStart"/>
      <w:r w:rsidRPr="00E97D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показателей эффективности использования недвижимого имущества казны </w:t>
      </w:r>
      <w:bookmarkStart w:id="0" w:name="_Hlk105681805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Советского</w:t>
      </w:r>
      <w:bookmarkEnd w:id="0"/>
      <w:r w:rsidRPr="00E97D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97D1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E97D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97D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приложению. </w:t>
      </w:r>
    </w:p>
    <w:p w:rsidR="00DB6742" w:rsidRPr="00AF58A3" w:rsidRDefault="004B2D8A" w:rsidP="00E97D1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7D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опубликовани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05E" w:rsidRDefault="0084105E" w:rsidP="004B74D8">
      <w:pPr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CD" w:rsidRDefault="005262CD" w:rsidP="004B74D8">
      <w:pPr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5E" w:rsidRDefault="004B74D8" w:rsidP="0084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4B74D8" w:rsidRPr="004B74D8" w:rsidRDefault="0084105E" w:rsidP="0084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</w:t>
      </w:r>
      <w:r w:rsidR="004B74D8"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B74D8"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96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 Дьяконова </w:t>
      </w:r>
    </w:p>
    <w:p w:rsidR="005262CD" w:rsidRDefault="005262CD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bookmarkStart w:id="1" w:name="_Hlk105425782"/>
    </w:p>
    <w:p w:rsidR="005262CD" w:rsidRDefault="005262CD" w:rsidP="005262CD">
      <w:pPr>
        <w:spacing w:after="0" w:line="240" w:lineRule="auto"/>
        <w:ind w:left="4956" w:hanging="49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Тараненко Ю.А.</w:t>
      </w:r>
    </w:p>
    <w:p w:rsidR="005262CD" w:rsidRDefault="005262CD" w:rsidP="005262CD">
      <w:pPr>
        <w:spacing w:after="0" w:line="240" w:lineRule="auto"/>
        <w:ind w:left="4956" w:hanging="49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6 1</w:t>
      </w:r>
      <w:r w:rsidR="00BA1E0E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</w:t>
      </w:r>
      <w:r w:rsidR="00BA1E0E">
        <w:rPr>
          <w:rFonts w:ascii="Times New Roman" w:eastAsia="Calibri" w:hAnsi="Times New Roman" w:cs="Times New Roman"/>
        </w:rPr>
        <w:t>38</w:t>
      </w: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E97D13" w:rsidRDefault="00E97D13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786F3F" w:rsidRPr="007C64EA" w:rsidRDefault="00BC39AB" w:rsidP="00845892">
      <w:pPr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7C64EA">
        <w:rPr>
          <w:rFonts w:ascii="Times New Roman" w:eastAsia="Calibri" w:hAnsi="Times New Roman" w:cs="Times New Roman"/>
        </w:rPr>
        <w:lastRenderedPageBreak/>
        <w:t>Приложение к постановлению</w:t>
      </w:r>
    </w:p>
    <w:p w:rsidR="00AF58A3" w:rsidRDefault="00BC39AB" w:rsidP="00845892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 xml:space="preserve">администрации </w:t>
      </w:r>
      <w:proofErr w:type="gramStart"/>
      <w:r w:rsidRPr="007C64EA">
        <w:rPr>
          <w:rFonts w:ascii="Times New Roman" w:hAnsi="Times New Roman" w:cs="Times New Roman"/>
        </w:rPr>
        <w:t>Советского</w:t>
      </w:r>
      <w:proofErr w:type="gramEnd"/>
      <w:r w:rsidRPr="007C64EA">
        <w:rPr>
          <w:rFonts w:ascii="Times New Roman" w:hAnsi="Times New Roman" w:cs="Times New Roman"/>
        </w:rPr>
        <w:t xml:space="preserve"> </w:t>
      </w:r>
    </w:p>
    <w:p w:rsidR="00AF58A3" w:rsidRDefault="00BC39AB" w:rsidP="00845892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>муниципального</w:t>
      </w:r>
      <w:r w:rsidR="00AF58A3">
        <w:rPr>
          <w:rFonts w:ascii="Times New Roman" w:hAnsi="Times New Roman" w:cs="Times New Roman"/>
        </w:rPr>
        <w:t xml:space="preserve"> </w:t>
      </w:r>
      <w:r w:rsidRPr="007C64EA">
        <w:rPr>
          <w:rFonts w:ascii="Times New Roman" w:hAnsi="Times New Roman" w:cs="Times New Roman"/>
        </w:rPr>
        <w:t xml:space="preserve">образования </w:t>
      </w:r>
    </w:p>
    <w:p w:rsidR="00BC39AB" w:rsidRPr="007C64EA" w:rsidRDefault="00BC39AB" w:rsidP="00845892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 xml:space="preserve">от </w:t>
      </w:r>
      <w:r w:rsidR="00704335">
        <w:rPr>
          <w:rFonts w:ascii="Times New Roman" w:hAnsi="Times New Roman" w:cs="Times New Roman"/>
        </w:rPr>
        <w:t>14</w:t>
      </w:r>
      <w:r w:rsidR="00A42F73">
        <w:rPr>
          <w:rFonts w:ascii="Times New Roman" w:hAnsi="Times New Roman" w:cs="Times New Roman"/>
        </w:rPr>
        <w:t>.06.2022</w:t>
      </w:r>
      <w:r w:rsidRPr="007C64EA">
        <w:rPr>
          <w:rFonts w:ascii="Times New Roman" w:hAnsi="Times New Roman" w:cs="Times New Roman"/>
        </w:rPr>
        <w:t xml:space="preserve"> №</w:t>
      </w:r>
      <w:r w:rsidR="00A42F73">
        <w:rPr>
          <w:rFonts w:ascii="Times New Roman" w:hAnsi="Times New Roman" w:cs="Times New Roman"/>
        </w:rPr>
        <w:t xml:space="preserve"> 79</w:t>
      </w:r>
    </w:p>
    <w:bookmarkEnd w:id="1"/>
    <w:p w:rsidR="00786F3F" w:rsidRPr="007C64EA" w:rsidRDefault="00786F3F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F73" w:rsidRDefault="00227255" w:rsidP="00227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2" w:name="_Hlk105683368"/>
      <w:r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установлении форм отчетности и пороговых значений </w:t>
      </w:r>
      <w:proofErr w:type="gramStart"/>
      <w:r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показателей эффективности использования недвижимого имущества </w:t>
      </w:r>
      <w:r w:rsidRPr="00FD6A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казны</w:t>
      </w:r>
      <w:proofErr w:type="gramEnd"/>
      <w:r w:rsidRPr="00FD6A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27255" w:rsidRPr="00227255" w:rsidRDefault="00227255" w:rsidP="00227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</w:p>
    <w:bookmarkEnd w:id="2"/>
    <w:p w:rsidR="00227255" w:rsidRPr="00227255" w:rsidRDefault="00227255" w:rsidP="0022725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7255" w:rsidRPr="00227255" w:rsidRDefault="00227255" w:rsidP="0022725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22725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 Общие положения</w:t>
      </w:r>
    </w:p>
    <w:p w:rsidR="00227255" w:rsidRPr="00227255" w:rsidRDefault="00227255" w:rsidP="002272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(далее – 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дминистрация) при управлении и распоряжении муниципальным имуществом должна руководствоваться распоряжением Правительство Российской Федерации от 12</w:t>
      </w:r>
      <w:r w:rsidR="00FD6AB8">
        <w:rPr>
          <w:rFonts w:ascii="Times New Roman" w:eastAsia="Times New Roman" w:hAnsi="Times New Roman" w:cs="Times New Roman"/>
          <w:sz w:val="28"/>
          <w:szCs w:val="28"/>
          <w:lang w:eastAsia="zh-CN"/>
        </w:rPr>
        <w:t>.10.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2020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</w:t>
      </w:r>
      <w:r w:rsidR="003B47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Методика)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ежегодно, до 15 июля года, следующего за отчетным, размещать в системе «Управление» отчетность об эффективности управления и распоряжения</w:t>
      </w:r>
      <w:proofErr w:type="gram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муниципальным имуществом по </w:t>
      </w:r>
      <w:hyperlink r:id="rId9" w:history="1">
        <w:r w:rsidRPr="0022725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формам</w:t>
        </w:r>
      </w:hyperlink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предусмотренным данным постановлением.</w:t>
      </w:r>
    </w:p>
    <w:p w:rsidR="00227255" w:rsidRPr="00227255" w:rsidRDefault="00227255" w:rsidP="0022725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2272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1.2. Администрация </w:t>
      </w:r>
      <w:bookmarkStart w:id="3" w:name="_Hlk105682918"/>
      <w:r w:rsidR="0065425A"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bookmarkEnd w:id="3"/>
      <w:r w:rsidRPr="00227255">
        <w:rPr>
          <w:rFonts w:ascii="Calibri" w:eastAsia="SimSun" w:hAnsi="Calibri" w:cs="font1138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</w:t>
      </w:r>
      <w:r w:rsidRPr="002272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осуществляющая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 w:rsidR="00227255" w:rsidRPr="00227255" w:rsidRDefault="00227255" w:rsidP="0022725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27255" w:rsidRPr="00227255" w:rsidRDefault="00227255" w:rsidP="00227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Формы отчетности и пороговых значений </w:t>
      </w:r>
      <w:proofErr w:type="gramStart"/>
      <w:r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показателей эффективности использования недвижимого имущества казны</w:t>
      </w:r>
      <w:proofErr w:type="gramEnd"/>
    </w:p>
    <w:p w:rsidR="00227255" w:rsidRPr="00227255" w:rsidRDefault="006A1EAE" w:rsidP="00227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Советского</w:t>
      </w:r>
      <w:r w:rsidR="00227255"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7255" w:rsidRPr="002272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6A1EAE" w:rsidRDefault="00227255" w:rsidP="006A1E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Анализ </w:t>
      </w:r>
      <w:proofErr w:type="gram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эффективности использования недвижимого имущества казны </w:t>
      </w:r>
      <w:bookmarkStart w:id="4" w:name="_Hlk105682303"/>
      <w:r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bookmarkEnd w:id="4"/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A1EA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бразования</w:t>
      </w:r>
      <w:proofErr w:type="gram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по следующим показателям эффективности:</w:t>
      </w:r>
    </w:p>
    <w:p w:rsidR="00505153" w:rsidRPr="00505153" w:rsidRDefault="00A42F73" w:rsidP="00A42F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05153" w:rsidRPr="00505153">
        <w:rPr>
          <w:rFonts w:ascii="Times New Roman" w:hAnsi="Times New Roman" w:cs="Times New Roman"/>
          <w:sz w:val="28"/>
          <w:szCs w:val="28"/>
        </w:rPr>
        <w:t xml:space="preserve">показатели эффективности передачи на безвозмездной основе объектов недвижимого имущества казны публично-правового образования в целях имущественной поддержки некоммерческим организациям - по форме отчетности, </w:t>
      </w:r>
      <w:r w:rsidR="00704335">
        <w:rPr>
          <w:rFonts w:ascii="Times New Roman" w:hAnsi="Times New Roman" w:cs="Times New Roman"/>
          <w:sz w:val="28"/>
          <w:szCs w:val="28"/>
        </w:rPr>
        <w:t>предусмотренной Методикой</w:t>
      </w:r>
      <w:r w:rsidR="00505153" w:rsidRPr="00505153">
        <w:rPr>
          <w:rFonts w:ascii="Times New Roman" w:hAnsi="Times New Roman" w:cs="Times New Roman"/>
          <w:sz w:val="28"/>
          <w:szCs w:val="28"/>
        </w:rPr>
        <w:t>;</w:t>
      </w:r>
    </w:p>
    <w:p w:rsidR="00505153" w:rsidRPr="00505153" w:rsidRDefault="00A42F73" w:rsidP="00A42F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05153" w:rsidRPr="00505153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управления и распоряжения объектами недвижимого имущества казны публично-правового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r w:rsidR="00704335" w:rsidRPr="00704335">
        <w:rPr>
          <w:rFonts w:ascii="Times New Roman" w:hAnsi="Times New Roman" w:cs="Times New Roman"/>
          <w:sz w:val="28"/>
          <w:szCs w:val="28"/>
        </w:rPr>
        <w:t>Методикой</w:t>
      </w:r>
      <w:r w:rsidR="00505153" w:rsidRPr="00505153">
        <w:rPr>
          <w:rFonts w:ascii="Times New Roman" w:hAnsi="Times New Roman" w:cs="Times New Roman"/>
          <w:sz w:val="28"/>
          <w:szCs w:val="28"/>
        </w:rPr>
        <w:t>;</w:t>
      </w:r>
    </w:p>
    <w:p w:rsidR="00505153" w:rsidRPr="00505153" w:rsidRDefault="00A42F73" w:rsidP="00A42F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05153" w:rsidRPr="00505153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r w:rsidR="00704335" w:rsidRPr="00704335">
        <w:rPr>
          <w:rFonts w:ascii="Times New Roman" w:hAnsi="Times New Roman" w:cs="Times New Roman"/>
          <w:sz w:val="28"/>
          <w:szCs w:val="28"/>
        </w:rPr>
        <w:t>Методикой</w:t>
      </w:r>
      <w:r w:rsidR="00505153" w:rsidRPr="00505153">
        <w:rPr>
          <w:rFonts w:ascii="Times New Roman" w:hAnsi="Times New Roman" w:cs="Times New Roman"/>
          <w:sz w:val="28"/>
          <w:szCs w:val="28"/>
        </w:rPr>
        <w:t>;</w:t>
      </w:r>
    </w:p>
    <w:p w:rsidR="006A1EAE" w:rsidRDefault="006A1EAE" w:rsidP="006A1E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27255"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просроченной более чем на 3 квартала задолженности по договорам аренды объектов недвижимого имущества,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227255" w:rsidRPr="00227255" w:rsidRDefault="006A1EAE" w:rsidP="006A1E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227255"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</w:t>
      </w:r>
      <w:hyperlink r:id="rId10" w:history="1">
        <w:r w:rsidR="00227255" w:rsidRPr="0022725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="00227255"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27255"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объектах культурного наследия (памятниках истории и культуры) народов Российской Федерации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27255"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общем количестве объектов культурного наследия, находящихся в собственности публично-правового образования;</w:t>
      </w:r>
    </w:p>
    <w:p w:rsidR="00227255" w:rsidRPr="00227255" w:rsidRDefault="00227255" w:rsidP="0022725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 w:rsidR="00227255" w:rsidRPr="00227255" w:rsidRDefault="00227255" w:rsidP="0022725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доля объектов недвижимого имущества, вовлеченных в коммерческий оборот в рамках концессионных соглашений, соглашений о государственно-частном (</w:t>
      </w:r>
      <w:proofErr w:type="spell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муниципально-частном</w:t>
      </w:r>
      <w:proofErr w:type="spell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) партнерстве, инвестиционных договоров, в общем количестве объектов недвижимого имущества, находящихся в собственности публично-правового образования на конец отчетного года.</w:t>
      </w:r>
    </w:p>
    <w:p w:rsidR="00227255" w:rsidRPr="00227255" w:rsidRDefault="00227255" w:rsidP="002272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Отчетность составляется по каждому объекту недвижимого имущества казны </w:t>
      </w:r>
      <w:r w:rsidR="007A52DB"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на основе данных бюджетной отчетности.</w:t>
      </w:r>
    </w:p>
    <w:p w:rsidR="00227255" w:rsidRPr="00227255" w:rsidRDefault="00227255" w:rsidP="002272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Оценка </w:t>
      </w:r>
      <w:proofErr w:type="gram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показателей эффективности использования объектов недвижимого имущества казны </w:t>
      </w:r>
      <w:r w:rsidR="006A1EAE"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proofErr w:type="gramEnd"/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Администрацией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 </w:t>
      </w:r>
      <w:proofErr w:type="spell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недостижении</w:t>
      </w:r>
      <w:proofErr w:type="spell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пороговых знач</w:t>
      </w:r>
      <w:r w:rsidR="00A42F73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ений показателей эффективности А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осуществляет подготовку плана повышения эффективности управления и распоряжения недвижимым имуществом </w:t>
      </w:r>
      <w:r w:rsidR="006A1EAE"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с указанием конкретных объектов, по которым в плановом периоде может предусматриваться: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взыскание задолженности;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вовлечение в инфраструктурные проекты и отношения, связанные с инвестиционной деятельностью;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в) закрепление за органами местного самоуправления;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) передача на иной уровень публичной собственности;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е) мероприятия по предоставлению земельных участков в соответствии с Земельным </w:t>
      </w:r>
      <w:hyperlink r:id="rId11" w:history="1">
        <w:r w:rsidRPr="0022725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кодексом</w:t>
        </w:r>
      </w:hyperlink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ж) реализация земельных участков в соответствии с Земельным </w:t>
      </w:r>
      <w:hyperlink r:id="rId12" w:history="1">
        <w:r w:rsidRPr="0022725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кодексом</w:t>
        </w:r>
      </w:hyperlink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Федерации;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proofErr w:type="spell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приватизация.</w:t>
      </w:r>
    </w:p>
    <w:p w:rsidR="00227255" w:rsidRPr="00227255" w:rsidRDefault="00227255" w:rsidP="0022725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D6AB8">
        <w:rPr>
          <w:rFonts w:ascii="Times New Roman" w:eastAsia="Times New Roman" w:hAnsi="Times New Roman" w:cs="Times New Roman"/>
          <w:sz w:val="28"/>
          <w:szCs w:val="28"/>
          <w:lang w:eastAsia="zh-CN"/>
        </w:rPr>
        <w:t>.4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Анализ </w:t>
      </w:r>
      <w:proofErr w:type="gramStart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эффективности приватизации имущества казны </w:t>
      </w:r>
      <w:r w:rsidR="006A1EAE" w:rsidRPr="00227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</w:t>
      </w:r>
      <w:r w:rsidRPr="00227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proofErr w:type="gramEnd"/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по показателям по форме отчетности, предусмотренной </w:t>
      </w:r>
      <w:r w:rsidR="00704335" w:rsidRPr="00704335">
        <w:rPr>
          <w:rFonts w:ascii="Times New Roman" w:hAnsi="Times New Roman" w:cs="Times New Roman"/>
          <w:sz w:val="28"/>
          <w:szCs w:val="28"/>
        </w:rPr>
        <w:t>Методикой</w:t>
      </w:r>
      <w:r w:rsidRPr="0022725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A1EAE" w:rsidRPr="00505153" w:rsidRDefault="006A1EAE" w:rsidP="0022725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5892" w:rsidRDefault="00845892" w:rsidP="0050515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892" w:rsidRDefault="00845892" w:rsidP="00845892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Верно:</w:t>
      </w:r>
    </w:p>
    <w:p w:rsidR="00845892" w:rsidRPr="002D0258" w:rsidRDefault="00845892" w:rsidP="00845892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ный специалист</w:t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</w:p>
    <w:p w:rsidR="00845892" w:rsidRPr="002D0258" w:rsidRDefault="00845892" w:rsidP="00845892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>Советского муниципального образования</w:t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BA1E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Новиков</w:t>
      </w:r>
      <w:r w:rsidRPr="002D0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</w:p>
    <w:p w:rsidR="00845892" w:rsidRDefault="00845892" w:rsidP="0050515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45892" w:rsidSect="009C1A5F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F2" w:rsidRDefault="00013BF2" w:rsidP="005011CF">
      <w:pPr>
        <w:spacing w:after="0" w:line="240" w:lineRule="auto"/>
      </w:pPr>
      <w:r>
        <w:separator/>
      </w:r>
    </w:p>
  </w:endnote>
  <w:endnote w:type="continuationSeparator" w:id="0">
    <w:p w:rsidR="00013BF2" w:rsidRDefault="00013BF2" w:rsidP="005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1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F2" w:rsidRDefault="00013BF2" w:rsidP="005011CF">
      <w:pPr>
        <w:spacing w:after="0" w:line="240" w:lineRule="auto"/>
      </w:pPr>
      <w:r>
        <w:separator/>
      </w:r>
    </w:p>
  </w:footnote>
  <w:footnote w:type="continuationSeparator" w:id="0">
    <w:p w:rsidR="00013BF2" w:rsidRDefault="00013BF2" w:rsidP="0050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-76"/>
        </w:tabs>
        <w:ind w:left="1353" w:hanging="360"/>
      </w:pPr>
      <w:rPr>
        <w:rFonts w:ascii="Symbol" w:hAnsi="Symbol" w:cs="Vrinda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6A6"/>
    <w:rsid w:val="000065B7"/>
    <w:rsid w:val="00013BF2"/>
    <w:rsid w:val="000637A0"/>
    <w:rsid w:val="000B277F"/>
    <w:rsid w:val="000B2B44"/>
    <w:rsid w:val="001356A6"/>
    <w:rsid w:val="00146399"/>
    <w:rsid w:val="001537FE"/>
    <w:rsid w:val="0018078D"/>
    <w:rsid w:val="0019221D"/>
    <w:rsid w:val="00196372"/>
    <w:rsid w:val="001C400B"/>
    <w:rsid w:val="001E34F7"/>
    <w:rsid w:val="00227255"/>
    <w:rsid w:val="00253A5C"/>
    <w:rsid w:val="0028535D"/>
    <w:rsid w:val="002B32FE"/>
    <w:rsid w:val="002C1656"/>
    <w:rsid w:val="002E0356"/>
    <w:rsid w:val="003038FA"/>
    <w:rsid w:val="00307330"/>
    <w:rsid w:val="00370733"/>
    <w:rsid w:val="003A6166"/>
    <w:rsid w:val="003B4701"/>
    <w:rsid w:val="003E0047"/>
    <w:rsid w:val="003F29BA"/>
    <w:rsid w:val="004146AE"/>
    <w:rsid w:val="00415B18"/>
    <w:rsid w:val="00442B27"/>
    <w:rsid w:val="00490BAF"/>
    <w:rsid w:val="004A4733"/>
    <w:rsid w:val="004B2D8A"/>
    <w:rsid w:val="004B7467"/>
    <w:rsid w:val="004B74D8"/>
    <w:rsid w:val="004C15D4"/>
    <w:rsid w:val="004F2BDD"/>
    <w:rsid w:val="004F72B2"/>
    <w:rsid w:val="004F7D5A"/>
    <w:rsid w:val="005011CF"/>
    <w:rsid w:val="00505153"/>
    <w:rsid w:val="00506B1B"/>
    <w:rsid w:val="0051612D"/>
    <w:rsid w:val="005262CD"/>
    <w:rsid w:val="00536774"/>
    <w:rsid w:val="005472DC"/>
    <w:rsid w:val="00565812"/>
    <w:rsid w:val="005A73CC"/>
    <w:rsid w:val="005C356C"/>
    <w:rsid w:val="005F5DB2"/>
    <w:rsid w:val="0065425A"/>
    <w:rsid w:val="00691B1E"/>
    <w:rsid w:val="00697776"/>
    <w:rsid w:val="006A1EAE"/>
    <w:rsid w:val="00704335"/>
    <w:rsid w:val="00710527"/>
    <w:rsid w:val="007670AF"/>
    <w:rsid w:val="00781ABA"/>
    <w:rsid w:val="00786F3F"/>
    <w:rsid w:val="007A52DB"/>
    <w:rsid w:val="007B5984"/>
    <w:rsid w:val="007C64EA"/>
    <w:rsid w:val="007E0FAE"/>
    <w:rsid w:val="008218B8"/>
    <w:rsid w:val="00821C82"/>
    <w:rsid w:val="0084105E"/>
    <w:rsid w:val="00845892"/>
    <w:rsid w:val="008536D6"/>
    <w:rsid w:val="00866188"/>
    <w:rsid w:val="00893D2C"/>
    <w:rsid w:val="008B738B"/>
    <w:rsid w:val="008C3897"/>
    <w:rsid w:val="008E1EC8"/>
    <w:rsid w:val="00967916"/>
    <w:rsid w:val="00982224"/>
    <w:rsid w:val="009B6291"/>
    <w:rsid w:val="009C1A5F"/>
    <w:rsid w:val="00A42F73"/>
    <w:rsid w:val="00A524E9"/>
    <w:rsid w:val="00A9181C"/>
    <w:rsid w:val="00AA0F21"/>
    <w:rsid w:val="00AA380A"/>
    <w:rsid w:val="00AD2E13"/>
    <w:rsid w:val="00AE2B65"/>
    <w:rsid w:val="00AF2462"/>
    <w:rsid w:val="00AF58A3"/>
    <w:rsid w:val="00B161BB"/>
    <w:rsid w:val="00B26709"/>
    <w:rsid w:val="00B470FF"/>
    <w:rsid w:val="00B7143D"/>
    <w:rsid w:val="00B93F9B"/>
    <w:rsid w:val="00BA1E0E"/>
    <w:rsid w:val="00BB44D5"/>
    <w:rsid w:val="00BB7F4C"/>
    <w:rsid w:val="00BC39AB"/>
    <w:rsid w:val="00C05032"/>
    <w:rsid w:val="00C148BD"/>
    <w:rsid w:val="00C9099E"/>
    <w:rsid w:val="00CC65CB"/>
    <w:rsid w:val="00CE3873"/>
    <w:rsid w:val="00CF0605"/>
    <w:rsid w:val="00D179E0"/>
    <w:rsid w:val="00D47CA9"/>
    <w:rsid w:val="00D6003C"/>
    <w:rsid w:val="00D77F47"/>
    <w:rsid w:val="00DB6742"/>
    <w:rsid w:val="00DE453A"/>
    <w:rsid w:val="00E34E12"/>
    <w:rsid w:val="00E42307"/>
    <w:rsid w:val="00E75B71"/>
    <w:rsid w:val="00E97D13"/>
    <w:rsid w:val="00EC2FE9"/>
    <w:rsid w:val="00EC5203"/>
    <w:rsid w:val="00EC5F76"/>
    <w:rsid w:val="00EF46A1"/>
    <w:rsid w:val="00F028CE"/>
    <w:rsid w:val="00FA7BFA"/>
    <w:rsid w:val="00FB4D7C"/>
    <w:rsid w:val="00FC31F8"/>
    <w:rsid w:val="00FD6AB8"/>
    <w:rsid w:val="00FE0835"/>
    <w:rsid w:val="00FE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BFA"/>
    <w:pPr>
      <w:ind w:left="720"/>
      <w:contextualSpacing/>
    </w:pPr>
  </w:style>
  <w:style w:type="paragraph" w:styleId="aa">
    <w:name w:val="No Spacing"/>
    <w:uiPriority w:val="1"/>
    <w:qFormat/>
    <w:rsid w:val="00AF58A3"/>
    <w:pPr>
      <w:spacing w:after="0" w:line="240" w:lineRule="auto"/>
    </w:pPr>
  </w:style>
  <w:style w:type="paragraph" w:customStyle="1" w:styleId="1">
    <w:name w:val="Обычный1"/>
    <w:rsid w:val="0000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6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A1EAE"/>
    <w:rPr>
      <w:color w:val="0000FF"/>
      <w:u w:val="single"/>
    </w:rPr>
  </w:style>
  <w:style w:type="paragraph" w:customStyle="1" w:styleId="ConsPlusNormal">
    <w:name w:val="ConsPlusNormal"/>
    <w:rsid w:val="00E75B7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6DA71F1F72C50E8EB6C6A3C732CD2A0&amp;req=doc&amp;base=RZR&amp;n=365228&amp;REFFIELD=134&amp;REFDST=100088&amp;REFDOC=365592&amp;REFBASE=RZR&amp;stat=refcode%3D16876%3Bindex%3D107&amp;date=20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6DA71F1F72C50E8EB6C6A3C732CD2A0&amp;req=doc&amp;base=RZR&amp;n=365228&amp;REFFIELD=134&amp;REFDST=100087&amp;REFDOC=365592&amp;REFBASE=RZR&amp;stat=refcode%3D16876%3Bindex%3D106&amp;date=20.11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3A9C3F6BC18186CAEBF6FBF904476E7&amp;req=doc&amp;base=RZR&amp;n=351226&amp;REFFIELD=134&amp;REFDST=100077&amp;REFDOC=365592&amp;REFBASE=RZR&amp;stat=refcode%3D16876%3Bindex%3D96&amp;date=20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3A9C3F6BC18186CAEBF6FBF904476E7&amp;req=doc&amp;base=RZR&amp;n=365592&amp;dst=100092&amp;fld=134&amp;date=20.1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17CC-8885-48CB-B376-9B45C36B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Пользователь ПК</cp:lastModifiedBy>
  <cp:revision>2</cp:revision>
  <cp:lastPrinted>2022-06-20T09:18:00Z</cp:lastPrinted>
  <dcterms:created xsi:type="dcterms:W3CDTF">2022-06-20T16:16:00Z</dcterms:created>
  <dcterms:modified xsi:type="dcterms:W3CDTF">2022-06-20T16:16:00Z</dcterms:modified>
</cp:coreProperties>
</file>